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114300" distR="114300">
            <wp:extent cx="4310380" cy="4304030"/>
            <wp:effectExtent l="0" t="0" r="762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r="43658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430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</w:pPr>
      <w:r>
        <w:t>Const放在成员函数后边，成员函数不打算改变对象的数据，由编译器进行监督。</w:t>
      </w: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t>常量字符串不能被改变，所以可以被多个人使用。</w:t>
      </w: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816350" cy="2962910"/>
            <wp:effectExtent l="0" t="0" r="19050" b="889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r="27538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both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A794644"/>
    <w:rsid w:val="BFFE3CD4"/>
    <w:rsid w:val="CB2F3B18"/>
    <w:rsid w:val="D7DFEEF0"/>
    <w:rsid w:val="DFFF7187"/>
    <w:rsid w:val="F7EDF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Office_1.2.1.1575_F1E327BC-269C-435d-A152-05C5408002CA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2020-04-27T22:39:00Z</dcterms:created>
  <dc:creator>Data</dc:creator>
  <cp:lastModifiedBy>yangsen</cp:lastModifiedBy>
  <dcterms:modified xsi:type="dcterms:W3CDTF">2020-04-27T15:25:36Z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2052-1.2.1.1575</vt:lpwstr>
  </property>
</Properties>
</file>